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media/image2.png" ContentType="image/png"/>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9037" w:right="279" w:firstLine="7"/>
        <w:jc w:val="right"/>
        <w:rPr>
          <w:b/>
          <w:b/>
          <w:sz w:val="24"/>
        </w:rPr>
      </w:pPr>
      <w:r>
        <w:rPr>
          <w:b/>
          <w:sz w:val="24"/>
        </w:rPr>
        <w:t>Agli</w:t>
      </w:r>
      <w:r>
        <w:rPr>
          <w:b/>
          <w:spacing w:val="-2"/>
          <w:sz w:val="24"/>
        </w:rPr>
        <w:t xml:space="preserve"> </w:t>
      </w:r>
      <w:r>
        <w:rPr>
          <w:b/>
          <w:spacing w:val="-4"/>
          <w:sz w:val="24"/>
        </w:rPr>
        <w:t>Atti</w:t>
      </w:r>
    </w:p>
    <w:p>
      <w:pPr>
        <w:pStyle w:val="Normal"/>
        <w:ind w:left="288" w:right="152" w:hanging="0"/>
        <w:jc w:val="both"/>
        <w:rPr>
          <w:b/>
          <w:b/>
          <w:sz w:val="24"/>
          <w:szCs w:val="24"/>
        </w:rPr>
      </w:pPr>
      <w:r>
        <w:rPr>
          <w:b/>
          <w:sz w:val="24"/>
          <w:szCs w:val="24"/>
        </w:rPr>
      </w:r>
    </w:p>
    <w:p>
      <w:pPr>
        <w:pStyle w:val="Normal"/>
        <w:ind w:left="288" w:right="152" w:hanging="0"/>
        <w:jc w:val="both"/>
        <w:rPr>
          <w:b/>
          <w:b/>
          <w:u w:val="single"/>
        </w:rPr>
      </w:pPr>
      <w:r>
        <w:rPr>
          <w:b/>
        </w:rPr>
        <w:t>DICHIARAZIONE DI INSUSSISTENZA CAUSE DI INCOMPATIBILITÀ AL CONFERIMENTO DELL’INCARICO DI ESPERTO/TUTOR</w:t>
      </w:r>
    </w:p>
    <w:p>
      <w:pPr>
        <w:pStyle w:val="Normal"/>
        <w:ind w:right="152" w:hanging="0"/>
        <w:rPr>
          <w:b/>
          <w:b/>
          <w:bCs/>
        </w:rPr>
      </w:pPr>
      <w:r>
        <w:rPr>
          <w:b/>
        </w:rPr>
        <w:t xml:space="preserve">     </w:t>
      </w:r>
      <w:r>
        <w:rPr>
          <w:b/>
        </w:rPr>
        <w:t>PROGETTO:</w:t>
      </w:r>
      <w:r>
        <w:rPr>
          <w:b/>
          <w:bCs/>
        </w:rPr>
        <w:t xml:space="preserve"> Formare per innovare:  nuovi percorsi di crescita     professionale per i docenti</w:t>
      </w:r>
    </w:p>
    <w:p>
      <w:pPr>
        <w:pStyle w:val="Normal"/>
        <w:ind w:left="288" w:right="152" w:hanging="0"/>
        <w:jc w:val="both"/>
        <w:rPr>
          <w:b/>
          <w:b/>
        </w:rPr>
      </w:pPr>
      <w:r>
        <w:rPr>
          <w:b/>
        </w:rPr>
      </w:r>
    </w:p>
    <w:p>
      <w:pPr>
        <w:pStyle w:val="Normal"/>
        <w:ind w:left="288" w:right="152" w:hanging="0"/>
        <w:jc w:val="both"/>
        <w:rPr/>
      </w:pPr>
      <w:r>
        <w:rPr/>
        <w:t xml:space="preserve">Fondi Strutturali Europei – Programma Nazionale “Scuola e competenze” 2021-2027 – Priorità 01 – Scuola e competenze – Fondo Sociale Europeo Plus (FSE+) – Obiettivo Specifico ESO4.5, Azione ESO4.5.A2 – Sotto azione ESO4.5.A2.B, interventi di cui al decreto del Ministro dell’istruzione e del merito n. 38 del 6 marzo 2026, Avviso 95165 del 24/04/2026 – Formazione docenti. </w:t>
      </w:r>
    </w:p>
    <w:p>
      <w:pPr>
        <w:pStyle w:val="Normal"/>
        <w:ind w:left="288" w:right="152" w:hanging="0"/>
        <w:jc w:val="both"/>
        <w:rPr/>
      </w:pPr>
      <w:r>
        <w:rPr/>
        <w:t xml:space="preserve">CUP G14D26003130007 </w:t>
      </w:r>
    </w:p>
    <w:p>
      <w:pPr>
        <w:pStyle w:val="Normal"/>
        <w:jc w:val="center"/>
        <w:rPr>
          <w:b/>
          <w:b/>
          <w:spacing w:val="-2"/>
        </w:rPr>
      </w:pPr>
      <w:r>
        <w:rPr>
          <w:b/>
          <w:spacing w:val="-2"/>
        </w:rPr>
      </w:r>
    </w:p>
    <w:p>
      <w:pPr>
        <w:pStyle w:val="Normal"/>
        <w:jc w:val="center"/>
        <w:rPr>
          <w:b/>
          <w:b/>
          <w:spacing w:val="-2"/>
        </w:rPr>
      </w:pPr>
      <w:r>
        <w:rPr>
          <w:b/>
          <w:spacing w:val="-2"/>
        </w:rPr>
        <w:t>Il/la  Sottoscritto/a……. nato/a  a….. il ….. CF …..</w:t>
        <w:tab/>
      </w:r>
    </w:p>
    <w:p>
      <w:pPr>
        <w:pStyle w:val="Normal"/>
        <w:jc w:val="center"/>
        <w:rPr>
          <w:b/>
          <w:b/>
          <w:spacing w:val="-2"/>
        </w:rPr>
      </w:pPr>
      <w:r>
        <w:rPr>
          <w:b/>
          <w:spacing w:val="-2"/>
        </w:rPr>
      </w:r>
    </w:p>
    <w:p>
      <w:pPr>
        <w:pStyle w:val="Normal"/>
        <w:jc w:val="both"/>
        <w:rPr>
          <w:b/>
          <w:b/>
          <w:spacing w:val="-2"/>
        </w:rPr>
      </w:pPr>
      <w:r>
        <w:rPr/>
        <w:t>consapevole che la falsità in atti e le dichiarazioni mendaci sono punite ai sensi del codice penale e delle leggi speciali in materia e che, laddove dovesse emergere la non veridicità di quanto qui dichiarato,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Pr>
          <w:b/>
          <w:spacing w:val="-2"/>
        </w:rPr>
        <w:t xml:space="preserve"> </w:t>
      </w:r>
    </w:p>
    <w:p>
      <w:pPr>
        <w:pStyle w:val="Normal"/>
        <w:jc w:val="center"/>
        <w:rPr>
          <w:b/>
          <w:b/>
        </w:rPr>
      </w:pPr>
      <w:r>
        <w:rPr>
          <w:b/>
          <w:spacing w:val="-2"/>
        </w:rPr>
        <w:t>DICHIARA</w:t>
      </w:r>
    </w:p>
    <w:p>
      <w:pPr>
        <w:pStyle w:val="Normal"/>
        <w:spacing w:before="55" w:after="0"/>
        <w:rPr>
          <w:b/>
          <w:b/>
          <w:bCs/>
        </w:rPr>
      </w:pPr>
      <w:r>
        <w:rPr>
          <w:b/>
          <w:bCs/>
        </w:rPr>
        <w:t>ai sensi dell’art. 75 del d.P.R. n. 445 del 28 dicembre 2000 consapevole degli artt. 46 e 47 del d.P.R. n. 445 del 28 dicembre 2000</w:t>
        <w:tab/>
      </w:r>
    </w:p>
    <w:p>
      <w:pPr>
        <w:pStyle w:val="ListParagraph"/>
        <w:numPr>
          <w:ilvl w:val="0"/>
          <w:numId w:val="1"/>
        </w:numPr>
        <w:tabs>
          <w:tab w:val="clear" w:pos="720"/>
          <w:tab w:val="left" w:pos="1557" w:leader="none"/>
          <w:tab w:val="left" w:pos="2974" w:leader="none"/>
          <w:tab w:val="left" w:pos="3588" w:leader="none"/>
        </w:tabs>
        <w:spacing w:lineRule="auto" w:line="276"/>
        <w:jc w:val="both"/>
        <w:rPr>
          <w:sz w:val="20"/>
          <w:szCs w:val="20"/>
        </w:rPr>
      </w:pPr>
      <w:r>
        <w:rPr>
          <w:sz w:val="20"/>
          <w:szCs w:val="20"/>
        </w:rPr>
        <w:t xml:space="preserve">di non trovarsi in situazione di incompatibilità, ai sensi di quanto previsto dal d.lgs. n. 39/2013 e dall'art. 53, del d.lgs. n. 165/2001; 1. di non trovarsi in situazioni di conflitto di interessi, anche potenziale, ai sensi dell'art. 53, comma 14, del d.lgs. n. 165/2001, che possano interferire con l'esercizio dell'incarico; </w:t>
      </w:r>
    </w:p>
    <w:p>
      <w:pPr>
        <w:pStyle w:val="ListParagraph"/>
        <w:numPr>
          <w:ilvl w:val="0"/>
          <w:numId w:val="1"/>
        </w:numPr>
        <w:tabs>
          <w:tab w:val="clear" w:pos="720"/>
          <w:tab w:val="left" w:pos="1557" w:leader="none"/>
          <w:tab w:val="left" w:pos="2974" w:leader="none"/>
          <w:tab w:val="left" w:pos="3588" w:leader="none"/>
        </w:tabs>
        <w:spacing w:lineRule="auto" w:line="276"/>
        <w:jc w:val="both"/>
        <w:rPr>
          <w:sz w:val="20"/>
          <w:szCs w:val="20"/>
        </w:rPr>
      </w:pPr>
      <w:r>
        <w:rPr>
          <w:sz w:val="20"/>
          <w:szCs w:val="2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pPr>
        <w:pStyle w:val="ListParagraph"/>
        <w:numPr>
          <w:ilvl w:val="0"/>
          <w:numId w:val="1"/>
        </w:numPr>
        <w:tabs>
          <w:tab w:val="clear" w:pos="720"/>
          <w:tab w:val="left" w:pos="1557" w:leader="none"/>
          <w:tab w:val="left" w:pos="2974" w:leader="none"/>
          <w:tab w:val="left" w:pos="3588" w:leader="none"/>
        </w:tabs>
        <w:spacing w:lineRule="auto" w:line="276"/>
        <w:jc w:val="both"/>
        <w:rPr>
          <w:sz w:val="20"/>
          <w:szCs w:val="20"/>
        </w:rPr>
      </w:pPr>
      <w:r>
        <w:rPr>
          <w:sz w:val="20"/>
          <w:szCs w:val="20"/>
        </w:rPr>
        <w:t xml:space="preserve">di aver preso piena cognizione del D.M. 26 aprile 2022, n. 105, recante il Codice di Comportamento dei dipendenti del Ministero dell'istruzione e del merito; 4. 5. 6. </w:t>
      </w:r>
    </w:p>
    <w:p>
      <w:pPr>
        <w:pStyle w:val="ListParagraph"/>
        <w:numPr>
          <w:ilvl w:val="0"/>
          <w:numId w:val="1"/>
        </w:numPr>
        <w:tabs>
          <w:tab w:val="clear" w:pos="720"/>
          <w:tab w:val="left" w:pos="1557" w:leader="none"/>
          <w:tab w:val="left" w:pos="2974" w:leader="none"/>
          <w:tab w:val="left" w:pos="3588" w:leader="none"/>
        </w:tabs>
        <w:spacing w:lineRule="auto" w:line="276"/>
        <w:jc w:val="both"/>
        <w:rPr>
          <w:sz w:val="20"/>
          <w:szCs w:val="20"/>
        </w:rPr>
      </w:pPr>
      <w:r>
        <w:rPr>
          <w:sz w:val="20"/>
          <w:szCs w:val="20"/>
        </w:rPr>
        <w:t xml:space="preserve">di impegnarsi a comunicare tempestivamente all'Istituzione scolastica conferente eventuali variazioni che dovessero intervenire nel corso dello svolgimento dell'incarico; </w:t>
      </w:r>
    </w:p>
    <w:p>
      <w:pPr>
        <w:pStyle w:val="ListParagraph"/>
        <w:numPr>
          <w:ilvl w:val="0"/>
          <w:numId w:val="1"/>
        </w:numPr>
        <w:tabs>
          <w:tab w:val="clear" w:pos="720"/>
          <w:tab w:val="left" w:pos="1557" w:leader="none"/>
          <w:tab w:val="left" w:pos="2974" w:leader="none"/>
          <w:tab w:val="left" w:pos="3588" w:leader="none"/>
        </w:tabs>
        <w:spacing w:lineRule="auto" w:line="276"/>
        <w:jc w:val="both"/>
        <w:rPr>
          <w:sz w:val="20"/>
          <w:szCs w:val="20"/>
        </w:rPr>
      </w:pPr>
      <w:r>
        <w:rPr>
          <w:sz w:val="20"/>
          <w:szCs w:val="20"/>
        </w:rPr>
        <w:t xml:space="preserve">di impegnarsi altresì a comunicare all'Istituzione scolastica qualsiasi altra circostanza sopravvenuta di carattere ostativo rispetto all'espletamento dell'incarico; </w:t>
      </w:r>
    </w:p>
    <w:p>
      <w:pPr>
        <w:pStyle w:val="ListParagraph"/>
        <w:numPr>
          <w:ilvl w:val="0"/>
          <w:numId w:val="1"/>
        </w:numPr>
        <w:tabs>
          <w:tab w:val="clear" w:pos="720"/>
          <w:tab w:val="left" w:pos="1557" w:leader="none"/>
          <w:tab w:val="left" w:pos="2974" w:leader="none"/>
          <w:tab w:val="left" w:pos="3588" w:leader="none"/>
        </w:tabs>
        <w:spacing w:lineRule="auto" w:line="276"/>
        <w:jc w:val="both"/>
        <w:rPr>
          <w:sz w:val="20"/>
          <w:szCs w:val="20"/>
        </w:rPr>
      </w:pPr>
      <w:r>
        <w:rPr>
          <w:sz w:val="20"/>
          <w:szCs w:val="2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 informatici,esclusivamente per le finalità per le quali le presenti dichiarazioni vengono rese e fornisce il relativo consenso.</w:t>
      </w:r>
    </w:p>
    <w:p>
      <w:pPr>
        <w:pStyle w:val="Normal"/>
        <w:tabs>
          <w:tab w:val="clear" w:pos="720"/>
          <w:tab w:val="left" w:pos="1557" w:leader="none"/>
          <w:tab w:val="left" w:pos="2974" w:leader="none"/>
          <w:tab w:val="left" w:pos="3588" w:leader="none"/>
        </w:tabs>
        <w:spacing w:lineRule="auto" w:line="276"/>
        <w:jc w:val="both"/>
        <w:rPr>
          <w:sz w:val="20"/>
          <w:szCs w:val="20"/>
        </w:rPr>
      </w:pPr>
      <w:r>
        <w:rPr>
          <w:sz w:val="20"/>
          <w:szCs w:val="20"/>
        </w:rPr>
      </w:r>
    </w:p>
    <w:p>
      <w:pPr>
        <w:pStyle w:val="Normal"/>
        <w:spacing w:lineRule="auto" w:line="247"/>
        <w:ind w:left="143" w:right="262" w:hanging="0"/>
        <w:jc w:val="both"/>
        <w:rPr>
          <w:sz w:val="20"/>
          <w:szCs w:val="20"/>
        </w:rPr>
      </w:pPr>
      <w:r>
        <w:rPr>
          <w:sz w:val="20"/>
          <w:szCs w:val="20"/>
        </w:rPr>
        <w:t xml:space="preserve">     </w:t>
      </w:r>
      <w:r>
        <w:rPr>
          <w:bCs/>
          <w:sz w:val="20"/>
          <w:szCs w:val="20"/>
        </w:rPr>
        <w:t xml:space="preserve">Torino, 16-09-2026  </w:t>
      </w:r>
      <w:r>
        <w:rPr>
          <w:sz w:val="20"/>
          <w:szCs w:val="20"/>
        </w:rPr>
        <w:t xml:space="preserve">                                                   Il Dichiarante                                           </w:t>
      </w:r>
    </w:p>
    <w:sectPr>
      <w:headerReference w:type="default" r:id="rId2"/>
      <w:type w:val="nextPage"/>
      <w:pgSz w:w="11906" w:h="16850"/>
      <w:pgMar w:left="1134" w:right="567" w:gutter="0" w:header="794" w:top="4519" w:footer="0" w:bottom="907"/>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ambria">
    <w:charset w:val="00"/>
    <w:family w:val="roman"/>
    <w:pitch w:val="variable"/>
  </w:font>
  <w:font w:name="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632" w:type="dxa"/>
      <w:jc w:val="left"/>
      <w:tblInd w:w="-318" w:type="dxa"/>
      <w:tblLayout w:type="fixed"/>
      <w:tblCellMar>
        <w:top w:w="0" w:type="dxa"/>
        <w:left w:w="108" w:type="dxa"/>
        <w:bottom w:w="0" w:type="dxa"/>
        <w:right w:w="108" w:type="dxa"/>
      </w:tblCellMar>
      <w:tblLook w:firstRow="1" w:noVBand="1" w:lastRow="0" w:firstColumn="1" w:lastColumn="0" w:noHBand="0" w:val="04a0"/>
    </w:tblPr>
    <w:tblGrid>
      <w:gridCol w:w="2411"/>
      <w:gridCol w:w="8220"/>
    </w:tblGrid>
    <w:tr>
      <w:trPr>
        <w:trHeight w:val="2402" w:hRule="atLeast"/>
      </w:trPr>
      <w:tc>
        <w:tcPr>
          <w:tcW w:w="2411" w:type="dxa"/>
          <w:tcBorders/>
        </w:tcPr>
        <w:p>
          <w:pPr>
            <w:pStyle w:val="Normal"/>
            <w:widowControl w:val="false"/>
            <w:rPr>
              <w:rFonts w:ascii="Arial" w:hAnsi="Arial" w:cs="Arial"/>
              <w:sz w:val="16"/>
              <w:szCs w:val="16"/>
            </w:rPr>
          </w:pPr>
          <w:r>
            <w:rPr>
              <w:rFonts w:cs="Arial" w:ascii="Arial" w:hAnsi="Arial"/>
              <w:sz w:val="16"/>
              <w:szCs w:val="16"/>
            </w:rPr>
          </w:r>
        </w:p>
        <w:p>
          <w:pPr>
            <w:pStyle w:val="Normal"/>
            <w:widowControl w:val="false"/>
            <w:rPr>
              <w:rFonts w:ascii="Arial" w:hAnsi="Arial" w:cs="Arial"/>
              <w:sz w:val="16"/>
              <w:szCs w:val="16"/>
            </w:rPr>
          </w:pPr>
          <w:r>
            <w:rPr/>
            <w:drawing>
              <wp:inline distT="0" distB="0" distL="0" distR="0">
                <wp:extent cx="1664335" cy="1386205"/>
                <wp:effectExtent l="0" t="0" r="0" b="0"/>
                <wp:docPr id="1" name="Immagine 1" descr="Anteprima im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Anteprima immagine"/>
                        <pic:cNvPicPr>
                          <a:picLocks noChangeAspect="1" noChangeArrowheads="1"/>
                        </pic:cNvPicPr>
                      </pic:nvPicPr>
                      <pic:blipFill>
                        <a:blip r:embed="rId1"/>
                        <a:stretch>
                          <a:fillRect/>
                        </a:stretch>
                      </pic:blipFill>
                      <pic:spPr bwMode="auto">
                        <a:xfrm>
                          <a:off x="0" y="0"/>
                          <a:ext cx="1664335" cy="1386205"/>
                        </a:xfrm>
                        <a:prstGeom prst="rect">
                          <a:avLst/>
                        </a:prstGeom>
                      </pic:spPr>
                    </pic:pic>
                  </a:graphicData>
                </a:graphic>
              </wp:inline>
            </w:drawing>
          </w:r>
        </w:p>
        <w:p>
          <w:pPr>
            <w:pStyle w:val="Normal"/>
            <w:widowControl w:val="false"/>
            <w:rPr>
              <w:rFonts w:ascii="Arial" w:hAnsi="Arial" w:cs="Arial"/>
              <w:sz w:val="16"/>
              <w:szCs w:val="16"/>
            </w:rPr>
          </w:pPr>
          <w:r>
            <w:rPr>
              <w:rFonts w:cs="Arial" w:ascii="Arial" w:hAnsi="Arial"/>
              <w:sz w:val="16"/>
              <w:szCs w:val="16"/>
            </w:rPr>
          </w:r>
        </w:p>
        <w:p>
          <w:pPr>
            <w:pStyle w:val="Normal"/>
            <w:widowControl w:val="false"/>
            <w:rPr>
              <w:rFonts w:ascii="Arial" w:hAnsi="Arial" w:cs="Arial"/>
              <w:sz w:val="16"/>
              <w:szCs w:val="16"/>
            </w:rPr>
          </w:pPr>
          <w:r>
            <w:rPr>
              <w:rFonts w:cs="Arial" w:ascii="Arial" w:hAnsi="Arial"/>
              <w:sz w:val="16"/>
              <w:szCs w:val="16"/>
            </w:rPr>
          </w:r>
        </w:p>
      </w:tc>
      <w:tc>
        <w:tcPr>
          <w:tcW w:w="8220" w:type="dxa"/>
          <w:tcBorders/>
        </w:tcPr>
        <w:p>
          <w:pPr>
            <w:pStyle w:val="Normal"/>
            <w:widowControl w:val="false"/>
            <w:ind w:left="1026" w:hanging="2268"/>
            <w:jc w:val="center"/>
            <w:rPr>
              <w:rFonts w:ascii="Arial" w:hAnsi="Arial" w:cs="Arial"/>
              <w:b/>
              <w:b/>
              <w:sz w:val="16"/>
              <w:szCs w:val="16"/>
            </w:rPr>
          </w:pPr>
          <w:r>
            <w:rPr>
              <w:rFonts w:cs="Arial" w:ascii="Arial" w:hAnsi="Arial"/>
              <w:b/>
              <w:sz w:val="16"/>
              <w:szCs w:val="16"/>
            </w:rPr>
            <w:t xml:space="preserve">ISTITUTO COMPRENSIVO    </w:t>
          </w:r>
          <w:r>
            <w:rPr>
              <w:rFonts w:cs="Arial" w:ascii="Arial" w:hAnsi="Arial"/>
              <w:b/>
              <w:sz w:val="36"/>
              <w:szCs w:val="36"/>
            </w:rPr>
            <w:t>CAROLINA PICCHIO</w:t>
          </w:r>
        </w:p>
        <w:p>
          <w:pPr>
            <w:pStyle w:val="Intestazione"/>
            <w:widowControl w:val="false"/>
            <w:spacing w:before="60" w:after="60"/>
            <w:ind w:left="34" w:hanging="34"/>
            <w:jc w:val="center"/>
            <w:rPr>
              <w:rFonts w:ascii="Arial" w:hAnsi="Arial" w:cs="Arial"/>
              <w:sz w:val="16"/>
              <w:szCs w:val="16"/>
            </w:rPr>
          </w:pPr>
          <w:r>
            <w:rPr>
              <w:rFonts w:cs="Arial" w:ascii="Arial" w:hAnsi="Arial"/>
              <w:sz w:val="16"/>
              <w:szCs w:val="16"/>
            </w:rPr>
            <w:t>via Sidoli 10 – 10135 Torino     tel. 011.011.66130</w:t>
          </w:r>
        </w:p>
        <w:p>
          <w:pPr>
            <w:pStyle w:val="Intestazione"/>
            <w:widowControl w:val="false"/>
            <w:spacing w:before="60" w:after="60"/>
            <w:ind w:left="34" w:hanging="34"/>
            <w:jc w:val="center"/>
            <w:rPr>
              <w:rStyle w:val="CollegamentoInternet"/>
              <w:rFonts w:ascii="Arial" w:hAnsi="Arial" w:cs="Arial"/>
              <w:sz w:val="16"/>
              <w:szCs w:val="16"/>
              <w:lang w:val="pt-PT"/>
            </w:rPr>
          </w:pPr>
          <w:r>
            <w:rPr>
              <w:rFonts w:cs="Arial" w:ascii="Arial" w:hAnsi="Arial"/>
              <w:sz w:val="16"/>
              <w:szCs w:val="16"/>
              <w:lang w:val="pt-PT"/>
            </w:rPr>
            <w:t>https://www.iccarolinapicchio.edu.it/ e-mail: toic88200x@istruzione.it</w:t>
          </w:r>
        </w:p>
        <w:p>
          <w:pPr>
            <w:pStyle w:val="Intestazione"/>
            <w:widowControl w:val="false"/>
            <w:spacing w:before="60" w:after="60"/>
            <w:ind w:left="34" w:hanging="34"/>
            <w:jc w:val="center"/>
            <w:rPr>
              <w:rFonts w:ascii="Arial" w:hAnsi="Arial" w:cs="Arial"/>
              <w:sz w:val="16"/>
              <w:szCs w:val="16"/>
            </w:rPr>
          </w:pPr>
          <w:r>
            <w:rPr>
              <w:rFonts w:cs="Arial" w:ascii="Arial" w:hAnsi="Arial"/>
              <w:sz w:val="16"/>
              <w:szCs w:val="16"/>
            </w:rPr>
            <w:t xml:space="preserve">pec: </w:t>
          </w:r>
          <w:hyperlink r:id="rId2">
            <w:r>
              <w:rPr>
                <w:rStyle w:val="CollegamentoInternet"/>
                <w:rFonts w:cs="Arial" w:ascii="Arial" w:hAnsi="Arial"/>
                <w:sz w:val="16"/>
                <w:szCs w:val="16"/>
              </w:rPr>
              <w:t>toic88200x@pec.istruzione.it</w:t>
            </w:r>
          </w:hyperlink>
        </w:p>
        <w:p>
          <w:pPr>
            <w:pStyle w:val="Normal"/>
            <w:widowControl w:val="false"/>
            <w:jc w:val="center"/>
            <w:rPr>
              <w:rFonts w:ascii="Arial" w:hAnsi="Arial" w:cs="Arial"/>
              <w:sz w:val="16"/>
              <w:szCs w:val="16"/>
            </w:rPr>
          </w:pPr>
          <w:r>
            <w:rPr/>
            <w:drawing>
              <wp:inline distT="0" distB="0" distL="0" distR="0">
                <wp:extent cx="4808220" cy="201930"/>
                <wp:effectExtent l="0" t="0" r="0" b="0"/>
                <wp:docPr id="2"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descr=""/>
                        <pic:cNvPicPr>
                          <a:picLocks noChangeAspect="1" noChangeArrowheads="1"/>
                        </pic:cNvPicPr>
                      </pic:nvPicPr>
                      <pic:blipFill>
                        <a:blip r:embed="rId3"/>
                        <a:stretch>
                          <a:fillRect/>
                        </a:stretch>
                      </pic:blipFill>
                      <pic:spPr bwMode="auto">
                        <a:xfrm>
                          <a:off x="0" y="0"/>
                          <a:ext cx="4808220" cy="201930"/>
                        </a:xfrm>
                        <a:prstGeom prst="rect">
                          <a:avLst/>
                        </a:prstGeom>
                      </pic:spPr>
                    </pic:pic>
                  </a:graphicData>
                </a:graphic>
              </wp:inline>
            </w:drawing>
          </w:r>
        </w:p>
        <w:p>
          <w:pPr>
            <w:pStyle w:val="Normal"/>
            <w:widowControl w:val="false"/>
            <w:tabs>
              <w:tab w:val="clear" w:pos="720"/>
              <w:tab w:val="left" w:pos="467" w:leader="none"/>
            </w:tabs>
            <w:jc w:val="center"/>
            <w:rPr>
              <w:rFonts w:ascii="Arial" w:hAnsi="Arial" w:cs="Arial"/>
              <w:sz w:val="16"/>
              <w:szCs w:val="16"/>
            </w:rPr>
          </w:pPr>
          <w:r>
            <w:rPr/>
            <w:drawing>
              <wp:inline distT="0" distB="0" distL="0" distR="0">
                <wp:extent cx="4838700" cy="471805"/>
                <wp:effectExtent l="0" t="0" r="0" b="0"/>
                <wp:docPr id="3" name="Immagin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descr=""/>
                        <pic:cNvPicPr>
                          <a:picLocks noChangeAspect="1" noChangeArrowheads="1"/>
                        </pic:cNvPicPr>
                      </pic:nvPicPr>
                      <pic:blipFill>
                        <a:blip r:embed="rId4"/>
                        <a:stretch>
                          <a:fillRect/>
                        </a:stretch>
                      </pic:blipFill>
                      <pic:spPr bwMode="auto">
                        <a:xfrm>
                          <a:off x="0" y="0"/>
                          <a:ext cx="4838700" cy="471805"/>
                        </a:xfrm>
                        <a:prstGeom prst="rect">
                          <a:avLst/>
                        </a:prstGeom>
                      </pic:spPr>
                    </pic:pic>
                  </a:graphicData>
                </a:graphic>
              </wp:inline>
            </w:drawing>
          </w:r>
        </w:p>
      </w:tc>
    </w:tr>
  </w:tbl>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Times New Roman" w:hAnsi="Times New Roman" w:eastAsia="Times New Roman" w:cs="Times New Roman"/>
      <w:color w:val="auto"/>
      <w:kern w:val="0"/>
      <w:sz w:val="22"/>
      <w:szCs w:val="22"/>
      <w:lang w:val="it-IT" w:eastAsia="en-US" w:bidi="ar-SA"/>
    </w:rPr>
  </w:style>
  <w:style w:type="paragraph" w:styleId="Titolo1">
    <w:name w:val="Heading 1"/>
    <w:basedOn w:val="Normal"/>
    <w:uiPriority w:val="9"/>
    <w:qFormat/>
    <w:pPr>
      <w:spacing w:before="1" w:after="0"/>
      <w:ind w:right="257" w:hanging="0"/>
      <w:jc w:val="center"/>
      <w:outlineLvl w:val="0"/>
    </w:pPr>
    <w:rPr>
      <w:rFonts w:ascii="Calibri" w:hAnsi="Calibri" w:eastAsia="Calibri" w:cs="Calibri"/>
      <w:b/>
      <w:bCs/>
      <w:sz w:val="28"/>
      <w:szCs w:val="28"/>
    </w:rPr>
  </w:style>
  <w:style w:type="paragraph" w:styleId="Titolo2">
    <w:name w:val="Heading 2"/>
    <w:basedOn w:val="Normal"/>
    <w:uiPriority w:val="9"/>
    <w:unhideWhenUsed/>
    <w:qFormat/>
    <w:pPr>
      <w:ind w:left="353" w:hanging="0"/>
      <w:outlineLvl w:val="1"/>
    </w:pPr>
    <w:rPr>
      <w:rFonts w:ascii="Calibri" w:hAnsi="Calibri" w:eastAsia="Calibri" w:cs="Calibri"/>
      <w:b/>
      <w:bCs/>
      <w:sz w:val="24"/>
      <w:szCs w:val="24"/>
    </w:rPr>
  </w:style>
  <w:style w:type="paragraph" w:styleId="Titolo3">
    <w:name w:val="Heading 3"/>
    <w:basedOn w:val="Normal"/>
    <w:uiPriority w:val="9"/>
    <w:unhideWhenUsed/>
    <w:qFormat/>
    <w:pPr>
      <w:ind w:left="3838" w:hanging="0"/>
      <w:outlineLvl w:val="2"/>
    </w:pPr>
    <w:rPr>
      <w:b/>
      <w:bCs/>
    </w:rPr>
  </w:style>
  <w:style w:type="character" w:styleId="DefaultParagraphFont" w:default="1">
    <w:name w:val="Default Paragraph Font"/>
    <w:uiPriority w:val="1"/>
    <w:semiHidden/>
    <w:unhideWhenUsed/>
    <w:qFormat/>
    <w:rPr/>
  </w:style>
  <w:style w:type="character" w:styleId="CorpotestoCarattere" w:customStyle="1">
    <w:name w:val="Corpo testo Carattere"/>
    <w:basedOn w:val="DefaultParagraphFont"/>
    <w:uiPriority w:val="1"/>
    <w:qFormat/>
    <w:rsid w:val="009d411d"/>
    <w:rPr>
      <w:rFonts w:ascii="Times New Roman" w:hAnsi="Times New Roman" w:eastAsia="Times New Roman" w:cs="Times New Roman"/>
      <w:lang w:val="it-IT"/>
    </w:rPr>
  </w:style>
  <w:style w:type="character" w:styleId="CollegamentoInternet" w:customStyle="1">
    <w:name w:val="Collegamento Internet"/>
    <w:rsid w:val="004333e4"/>
    <w:rPr>
      <w:color w:val="000080"/>
      <w:u w:val="single"/>
    </w:rPr>
  </w:style>
  <w:style w:type="character" w:styleId="UnresolvedMention">
    <w:name w:val="Unresolved Mention"/>
    <w:basedOn w:val="DefaultParagraphFont"/>
    <w:uiPriority w:val="99"/>
    <w:semiHidden/>
    <w:unhideWhenUsed/>
    <w:qFormat/>
    <w:rsid w:val="00660a90"/>
    <w:rPr>
      <w:color w:val="605E5C"/>
      <w:shd w:fill="E1DFDD" w:val="clear"/>
    </w:rPr>
  </w:style>
  <w:style w:type="character" w:styleId="IntestazioneCarattere" w:customStyle="1">
    <w:name w:val="Intestazione Carattere"/>
    <w:basedOn w:val="DefaultParagraphFont"/>
    <w:uiPriority w:val="99"/>
    <w:qFormat/>
    <w:rsid w:val="00736d51"/>
    <w:rPr>
      <w:rFonts w:ascii="Times New Roman" w:hAnsi="Times New Roman" w:eastAsia="Times New Roman" w:cs="Times New Roman"/>
      <w:lang w:val="it-IT"/>
    </w:rPr>
  </w:style>
  <w:style w:type="character" w:styleId="PidipaginaCarattere" w:customStyle="1">
    <w:name w:val="Piè di pagina Carattere"/>
    <w:basedOn w:val="DefaultParagraphFont"/>
    <w:uiPriority w:val="99"/>
    <w:qFormat/>
    <w:rsid w:val="00736d51"/>
    <w:rPr>
      <w:rFonts w:ascii="Times New Roman" w:hAnsi="Times New Roman" w:eastAsia="Times New Roman" w:cs="Times New Roman"/>
      <w:lang w:val="it-I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uiPriority w:val="1"/>
    <w:qFormat/>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rPr>
      <w:rFonts w:ascii="Cambria" w:hAnsi="Cambria" w:eastAsia="Cambria" w:cs="Cambria"/>
    </w:rPr>
  </w:style>
  <w:style w:type="paragraph" w:styleId="Intestazioneepidipagina">
    <w:name w:val="Intestazione e piè di pagina"/>
    <w:basedOn w:val="Normal"/>
    <w:qFormat/>
    <w:pPr/>
    <w:rPr/>
  </w:style>
  <w:style w:type="paragraph" w:styleId="Intestazione">
    <w:name w:val="Header"/>
    <w:basedOn w:val="Normal"/>
    <w:link w:val="IntestazioneCarattere"/>
    <w:unhideWhenUsed/>
    <w:rsid w:val="00736d51"/>
    <w:pPr>
      <w:tabs>
        <w:tab w:val="clear" w:pos="720"/>
        <w:tab w:val="center" w:pos="4819" w:leader="none"/>
        <w:tab w:val="right" w:pos="9638" w:leader="none"/>
      </w:tabs>
    </w:pPr>
    <w:rPr/>
  </w:style>
  <w:style w:type="paragraph" w:styleId="Pidipagina">
    <w:name w:val="Footer"/>
    <w:basedOn w:val="Normal"/>
    <w:link w:val="PidipaginaCarattere"/>
    <w:uiPriority w:val="99"/>
    <w:unhideWhenUsed/>
    <w:rsid w:val="00736d51"/>
    <w:pPr>
      <w:tabs>
        <w:tab w:val="clear" w:pos="720"/>
        <w:tab w:val="center" w:pos="4819" w:leader="none"/>
        <w:tab w:val="right" w:pos="9638" w:leader="none"/>
      </w:tabs>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mailto:toic88200x@pec.istruzione.it" TargetMode="External"/><Relationship Id="rId3" Type="http://schemas.openxmlformats.org/officeDocument/2006/relationships/image" Target="media/image2.png"/><Relationship Id="rId4"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LibreOffice/7.3.3.2$Windows_X86_64 LibreOffice_project/d1d0ea68f081ee2800a922cac8f79445e4603348</Application>
  <AppVersion>15.0000</AppVersion>
  <Pages>1</Pages>
  <Words>497</Words>
  <Characters>2917</Characters>
  <CharactersWithSpaces>3524</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2026-09-24T18:37:00Z</dcterms:created>
  <dc:creator>simona pugliano</dc:creator>
  <dc:description/>
  <dc:language>it-IT</dc:language>
  <cp:lastModifiedBy/>
  <dcterms:modified xsi:type="dcterms:W3CDTF">2026-09-24T21:53:42Z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2026-07-10T00:00:00Z</vt:filetime>
  </property>
  <property fmtid="{D5CDD505-2E9C-101B-9397-08002B2CF9AE}" pid="4" name="Creator">
    <vt:lpwstr>Microsoft® Word LTSC</vt:lpwstr>
  </property>
  <property fmtid="{D5CDD505-2E9C-101B-9397-08002B2CF9AE}" pid="5" name="LastSaved">
    <vt:filetime>2026-08-19T00:00:00Z</vt:filetime>
  </property>
  <property fmtid="{D5CDD505-2E9C-101B-9397-08002B2CF9AE}" pid="6" name="Producer">
    <vt:lpwstr>Microsoft® Word LTSC; modified using iText® 5.5.13.3 ©2000-2022 iText Group NV (AGPL-version)</vt:lpwstr>
  </property>
</Properties>
</file>